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DF5" w:rsidRDefault="00B04DF5" w:rsidP="00EF69CC">
      <w:pPr>
        <w:pStyle w:val="a3"/>
        <w:shd w:val="clear" w:color="auto" w:fill="FFFFFF"/>
        <w:spacing w:after="0"/>
        <w:rPr>
          <w:rFonts w:ascii="yandex-sans" w:hAnsi="yandex-sans"/>
          <w:color w:val="000000"/>
          <w:sz w:val="21"/>
          <w:szCs w:val="21"/>
        </w:rPr>
      </w:pPr>
    </w:p>
    <w:p w:rsidR="00B04DF5" w:rsidRDefault="00B04DF5" w:rsidP="00EF69CC">
      <w:pPr>
        <w:pStyle w:val="a3"/>
        <w:shd w:val="clear" w:color="auto" w:fill="FFFFFF"/>
        <w:spacing w:after="0"/>
        <w:rPr>
          <w:rFonts w:ascii="yandex-sans" w:hAnsi="yandex-sans"/>
          <w:color w:val="000000"/>
          <w:sz w:val="21"/>
          <w:szCs w:val="21"/>
        </w:rPr>
      </w:pPr>
      <w:r>
        <w:rPr>
          <w:rFonts w:ascii="yandex-sans" w:hAnsi="yandex-sans"/>
          <w:noProof/>
          <w:color w:val="000000"/>
          <w:sz w:val="21"/>
          <w:szCs w:val="21"/>
        </w:rPr>
        <w:drawing>
          <wp:inline distT="0" distB="0" distL="0" distR="0">
            <wp:extent cx="5940425" cy="8171482"/>
            <wp:effectExtent l="19050" t="0" r="3175" b="0"/>
            <wp:docPr id="1" name="Рисунок 1" descr="C:\Users\LENOVO1\Desktop\положение.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1\Desktop\положение.jpeg"/>
                    <pic:cNvPicPr>
                      <a:picLocks noChangeAspect="1" noChangeArrowheads="1"/>
                    </pic:cNvPicPr>
                  </pic:nvPicPr>
                  <pic:blipFill>
                    <a:blip r:embed="rId8" cstate="print"/>
                    <a:srcRect/>
                    <a:stretch>
                      <a:fillRect/>
                    </a:stretch>
                  </pic:blipFill>
                  <pic:spPr bwMode="auto">
                    <a:xfrm>
                      <a:off x="0" y="0"/>
                      <a:ext cx="5940425" cy="8171482"/>
                    </a:xfrm>
                    <a:prstGeom prst="rect">
                      <a:avLst/>
                    </a:prstGeom>
                    <a:noFill/>
                    <a:ln w="9525">
                      <a:noFill/>
                      <a:miter lim="800000"/>
                      <a:headEnd/>
                      <a:tailEnd/>
                    </a:ln>
                  </pic:spPr>
                </pic:pic>
              </a:graphicData>
            </a:graphic>
          </wp:inline>
        </w:drawing>
      </w:r>
    </w:p>
    <w:p w:rsidR="00B04DF5" w:rsidRDefault="00B04DF5" w:rsidP="00EF69CC">
      <w:pPr>
        <w:pStyle w:val="a3"/>
        <w:shd w:val="clear" w:color="auto" w:fill="FFFFFF"/>
        <w:spacing w:after="0"/>
        <w:rPr>
          <w:rFonts w:ascii="yandex-sans" w:hAnsi="yandex-sans"/>
          <w:color w:val="000000"/>
          <w:sz w:val="21"/>
          <w:szCs w:val="21"/>
        </w:rPr>
      </w:pPr>
    </w:p>
    <w:p w:rsidR="00B04DF5" w:rsidRDefault="00B04DF5" w:rsidP="00EF69CC">
      <w:pPr>
        <w:pStyle w:val="a3"/>
        <w:shd w:val="clear" w:color="auto" w:fill="FFFFFF"/>
        <w:spacing w:after="0"/>
        <w:rPr>
          <w:rFonts w:ascii="yandex-sans" w:hAnsi="yandex-sans"/>
          <w:color w:val="000000"/>
          <w:sz w:val="21"/>
          <w:szCs w:val="21"/>
        </w:rPr>
      </w:pPr>
    </w:p>
    <w:p w:rsidR="00EF69CC" w:rsidRPr="00EF69CC" w:rsidRDefault="00EF69CC" w:rsidP="00EF69CC">
      <w:pPr>
        <w:pStyle w:val="a3"/>
        <w:shd w:val="clear" w:color="auto" w:fill="FFFFFF"/>
        <w:spacing w:after="0"/>
        <w:rPr>
          <w:b/>
          <w:color w:val="000000"/>
          <w:sz w:val="28"/>
          <w:szCs w:val="28"/>
        </w:rPr>
      </w:pPr>
      <w:r w:rsidRPr="00EF69CC">
        <w:rPr>
          <w:b/>
          <w:color w:val="000000"/>
          <w:sz w:val="28"/>
          <w:szCs w:val="28"/>
        </w:rPr>
        <w:lastRenderedPageBreak/>
        <w:t>1. Общие положения.</w:t>
      </w:r>
    </w:p>
    <w:p w:rsidR="00EF69CC" w:rsidRPr="00EF69CC" w:rsidRDefault="00EF69CC" w:rsidP="00EF69CC">
      <w:pPr>
        <w:pStyle w:val="a3"/>
        <w:shd w:val="clear" w:color="auto" w:fill="FFFFFF"/>
        <w:spacing w:after="0"/>
        <w:rPr>
          <w:color w:val="000000"/>
          <w:sz w:val="28"/>
          <w:szCs w:val="28"/>
        </w:rPr>
      </w:pPr>
      <w:r w:rsidRPr="00EF69CC">
        <w:rPr>
          <w:color w:val="000000"/>
          <w:sz w:val="28"/>
          <w:szCs w:val="28"/>
        </w:rPr>
        <w:t xml:space="preserve"> 1.1.</w:t>
      </w:r>
      <w:r w:rsidR="002432D8" w:rsidRPr="002432D8">
        <w:t xml:space="preserve"> </w:t>
      </w:r>
      <w:r w:rsidR="002432D8" w:rsidRPr="002432D8">
        <w:rPr>
          <w:color w:val="000000"/>
          <w:sz w:val="28"/>
          <w:szCs w:val="28"/>
        </w:rPr>
        <w:t>Муниципальное бюджетное дошкольное образователь</w:t>
      </w:r>
      <w:r w:rsidR="00447DF2">
        <w:rPr>
          <w:color w:val="000000"/>
          <w:sz w:val="28"/>
          <w:szCs w:val="28"/>
        </w:rPr>
        <w:t>ное учреждение «Детский сад № 1</w:t>
      </w:r>
      <w:r w:rsidR="002432D8" w:rsidRPr="002432D8">
        <w:rPr>
          <w:color w:val="000000"/>
          <w:sz w:val="28"/>
          <w:szCs w:val="28"/>
        </w:rPr>
        <w:t xml:space="preserve"> «</w:t>
      </w:r>
      <w:r w:rsidR="00447DF2">
        <w:rPr>
          <w:color w:val="000000"/>
          <w:sz w:val="28"/>
          <w:szCs w:val="28"/>
        </w:rPr>
        <w:t>Зама</w:t>
      </w:r>
      <w:r w:rsidR="002432D8" w:rsidRPr="002432D8">
        <w:rPr>
          <w:color w:val="000000"/>
          <w:sz w:val="28"/>
          <w:szCs w:val="28"/>
        </w:rPr>
        <w:t xml:space="preserve">» </w:t>
      </w:r>
      <w:proofErr w:type="spellStart"/>
      <w:r w:rsidR="00447DF2">
        <w:rPr>
          <w:color w:val="000000"/>
          <w:sz w:val="28"/>
          <w:szCs w:val="28"/>
        </w:rPr>
        <w:t>с</w:t>
      </w:r>
      <w:proofErr w:type="gramStart"/>
      <w:r w:rsidR="00447DF2">
        <w:rPr>
          <w:color w:val="000000"/>
          <w:sz w:val="28"/>
          <w:szCs w:val="28"/>
        </w:rPr>
        <w:t>.Э</w:t>
      </w:r>
      <w:proofErr w:type="gramEnd"/>
      <w:r w:rsidR="00447DF2">
        <w:rPr>
          <w:color w:val="000000"/>
          <w:sz w:val="28"/>
          <w:szCs w:val="28"/>
        </w:rPr>
        <w:t>нгель-Юрт</w:t>
      </w:r>
      <w:proofErr w:type="spellEnd"/>
      <w:r w:rsidR="00447DF2">
        <w:rPr>
          <w:color w:val="000000"/>
          <w:sz w:val="28"/>
          <w:szCs w:val="28"/>
        </w:rPr>
        <w:t xml:space="preserve"> </w:t>
      </w:r>
      <w:r w:rsidR="002432D8" w:rsidRPr="002432D8">
        <w:rPr>
          <w:color w:val="000000"/>
          <w:sz w:val="28"/>
          <w:szCs w:val="28"/>
        </w:rPr>
        <w:t>Гудермесского муниципального района»</w:t>
      </w:r>
      <w:r w:rsidRPr="00EF69CC">
        <w:rPr>
          <w:color w:val="000000"/>
          <w:sz w:val="28"/>
          <w:szCs w:val="28"/>
        </w:rPr>
        <w:t xml:space="preserve"> (далее – ДОУ) обеспечивает открытость и доступность информации о своей деятельности в соответствии с законодательством РФ.</w:t>
      </w:r>
    </w:p>
    <w:p w:rsidR="00EF69CC" w:rsidRPr="00EF69CC" w:rsidRDefault="00EF69CC" w:rsidP="00EF69CC">
      <w:pPr>
        <w:pStyle w:val="a3"/>
        <w:shd w:val="clear" w:color="auto" w:fill="FFFFFF"/>
        <w:spacing w:after="0"/>
        <w:rPr>
          <w:color w:val="000000"/>
          <w:sz w:val="28"/>
          <w:szCs w:val="28"/>
        </w:rPr>
      </w:pPr>
      <w:r w:rsidRPr="00EF69CC">
        <w:rPr>
          <w:color w:val="000000"/>
          <w:sz w:val="28"/>
          <w:szCs w:val="28"/>
        </w:rPr>
        <w:t xml:space="preserve"> 1.2. </w:t>
      </w:r>
      <w:proofErr w:type="gramStart"/>
      <w:r w:rsidRPr="00EF69CC">
        <w:rPr>
          <w:color w:val="000000"/>
          <w:sz w:val="28"/>
          <w:szCs w:val="28"/>
        </w:rPr>
        <w:t xml:space="preserve">Положение об информационной открытости МБДОУ </w:t>
      </w:r>
      <w:r w:rsidR="00543009">
        <w:rPr>
          <w:color w:val="000000"/>
          <w:sz w:val="28"/>
          <w:szCs w:val="28"/>
        </w:rPr>
        <w:t>«Детский сад № 1</w:t>
      </w:r>
      <w:r w:rsidR="00543009" w:rsidRPr="002432D8">
        <w:rPr>
          <w:color w:val="000000"/>
          <w:sz w:val="28"/>
          <w:szCs w:val="28"/>
        </w:rPr>
        <w:t xml:space="preserve"> «</w:t>
      </w:r>
      <w:r w:rsidR="00543009">
        <w:rPr>
          <w:color w:val="000000"/>
          <w:sz w:val="28"/>
          <w:szCs w:val="28"/>
        </w:rPr>
        <w:t>Зама</w:t>
      </w:r>
      <w:r w:rsidR="00543009" w:rsidRPr="002432D8">
        <w:rPr>
          <w:color w:val="000000"/>
          <w:sz w:val="28"/>
          <w:szCs w:val="28"/>
        </w:rPr>
        <w:t xml:space="preserve">» </w:t>
      </w:r>
      <w:r w:rsidRPr="00EF69CC">
        <w:rPr>
          <w:color w:val="000000"/>
          <w:sz w:val="28"/>
          <w:szCs w:val="28"/>
        </w:rPr>
        <w:t>(далее – Положение) разработано с учѐтом требований Федерального закона от 29.12.2012 № 273 – ФЗ « об образовании в Российской Федерации», Федерального закона от 12.01.1996 № 7 – ФЗ «О некоммерческих организациях», постановления Правительства РФ от 10.07.2013 № 582 «Об утверждении правил размещения на официальном сайте образовательной организации», приказа Минобр</w:t>
      </w:r>
      <w:r w:rsidR="00447DF2">
        <w:rPr>
          <w:color w:val="000000"/>
          <w:sz w:val="28"/>
          <w:szCs w:val="28"/>
        </w:rPr>
        <w:t xml:space="preserve">азования </w:t>
      </w:r>
      <w:r w:rsidRPr="00EF69CC">
        <w:rPr>
          <w:color w:val="000000"/>
          <w:sz w:val="28"/>
          <w:szCs w:val="28"/>
        </w:rPr>
        <w:t>науки России от 08.04.2014 №293 «Об утверждении</w:t>
      </w:r>
      <w:proofErr w:type="gramEnd"/>
      <w:r w:rsidRPr="00EF69CC">
        <w:rPr>
          <w:color w:val="000000"/>
          <w:sz w:val="28"/>
          <w:szCs w:val="28"/>
        </w:rPr>
        <w:t xml:space="preserve"> порядка приѐма на </w:t>
      </w:r>
      <w:proofErr w:type="gramStart"/>
      <w:r w:rsidRPr="00EF69CC">
        <w:rPr>
          <w:color w:val="000000"/>
          <w:sz w:val="28"/>
          <w:szCs w:val="28"/>
        </w:rPr>
        <w:t>обучение по</w:t>
      </w:r>
      <w:proofErr w:type="gramEnd"/>
      <w:r w:rsidRPr="00EF69CC">
        <w:rPr>
          <w:color w:val="000000"/>
          <w:sz w:val="28"/>
          <w:szCs w:val="28"/>
        </w:rPr>
        <w:t xml:space="preserve"> образовательным программам дошкольного образования», приказа Минфина России от 21.07.2011 № 86н «Об утверждении порядка предоставления информации государственным (муниципальным) учреждением, еѐ размещения на официальном сайте в сети Интернет и ведения указанного сайта».</w:t>
      </w:r>
    </w:p>
    <w:p w:rsidR="00EF69CC" w:rsidRPr="00EF69CC" w:rsidRDefault="00EF69CC" w:rsidP="00EF69CC">
      <w:pPr>
        <w:pStyle w:val="a3"/>
        <w:shd w:val="clear" w:color="auto" w:fill="FFFFFF"/>
        <w:spacing w:after="0"/>
        <w:rPr>
          <w:color w:val="000000"/>
          <w:sz w:val="28"/>
          <w:szCs w:val="28"/>
        </w:rPr>
      </w:pPr>
      <w:r w:rsidRPr="00EF69CC">
        <w:rPr>
          <w:color w:val="000000"/>
          <w:sz w:val="28"/>
          <w:szCs w:val="28"/>
        </w:rPr>
        <w:t xml:space="preserve"> 1.3. Настоящее положение определяет:</w:t>
      </w:r>
    </w:p>
    <w:p w:rsidR="00EF69CC" w:rsidRPr="00EF69CC" w:rsidRDefault="00EF69CC" w:rsidP="00EF69CC">
      <w:pPr>
        <w:pStyle w:val="a3"/>
        <w:shd w:val="clear" w:color="auto" w:fill="FFFFFF"/>
        <w:spacing w:after="0"/>
        <w:rPr>
          <w:color w:val="000000"/>
          <w:sz w:val="28"/>
          <w:szCs w:val="28"/>
        </w:rPr>
      </w:pPr>
      <w:r w:rsidRPr="00EF69CC">
        <w:rPr>
          <w:color w:val="000000"/>
          <w:sz w:val="28"/>
          <w:szCs w:val="28"/>
        </w:rPr>
        <w:t>1.3.1. Перечень раскрываемой ДОУ информации;</w:t>
      </w:r>
    </w:p>
    <w:p w:rsidR="00EF69CC" w:rsidRPr="00EF69CC" w:rsidRDefault="00EF69CC" w:rsidP="00EF69CC">
      <w:pPr>
        <w:pStyle w:val="a3"/>
        <w:shd w:val="clear" w:color="auto" w:fill="FFFFFF"/>
        <w:spacing w:after="0"/>
        <w:rPr>
          <w:color w:val="000000"/>
          <w:sz w:val="28"/>
          <w:szCs w:val="28"/>
        </w:rPr>
      </w:pPr>
      <w:r w:rsidRPr="00EF69CC">
        <w:rPr>
          <w:color w:val="000000"/>
          <w:sz w:val="28"/>
          <w:szCs w:val="28"/>
        </w:rPr>
        <w:t xml:space="preserve"> 1.3.2. Способы и сроки обеспечения ДОУ открытости и доступности информации; </w:t>
      </w:r>
    </w:p>
    <w:p w:rsidR="00EF69CC" w:rsidRPr="00EF69CC" w:rsidRDefault="00EF69CC" w:rsidP="00EF69CC">
      <w:pPr>
        <w:pStyle w:val="a3"/>
        <w:shd w:val="clear" w:color="auto" w:fill="FFFFFF"/>
        <w:spacing w:after="0"/>
        <w:rPr>
          <w:color w:val="000000"/>
          <w:sz w:val="28"/>
          <w:szCs w:val="28"/>
        </w:rPr>
      </w:pPr>
      <w:r w:rsidRPr="00EF69CC">
        <w:rPr>
          <w:color w:val="000000"/>
          <w:sz w:val="28"/>
          <w:szCs w:val="28"/>
        </w:rPr>
        <w:t>1.3.3. Ответственность ДОУ.</w:t>
      </w:r>
    </w:p>
    <w:p w:rsidR="00EF69CC" w:rsidRPr="00EF69CC" w:rsidRDefault="00EF69CC" w:rsidP="00EF69CC">
      <w:pPr>
        <w:pStyle w:val="a3"/>
        <w:shd w:val="clear" w:color="auto" w:fill="FFFFFF"/>
        <w:spacing w:after="0"/>
        <w:rPr>
          <w:b/>
          <w:color w:val="000000"/>
          <w:sz w:val="28"/>
          <w:szCs w:val="28"/>
        </w:rPr>
      </w:pPr>
      <w:r w:rsidRPr="00EF69CC">
        <w:rPr>
          <w:b/>
          <w:color w:val="000000"/>
          <w:sz w:val="28"/>
          <w:szCs w:val="28"/>
        </w:rPr>
        <w:t xml:space="preserve"> 2. Перечень информации, способы и сроки обеспечения еѐ открытости.</w:t>
      </w:r>
    </w:p>
    <w:p w:rsidR="002432D8" w:rsidRDefault="00EF69CC" w:rsidP="00EF69CC">
      <w:pPr>
        <w:pStyle w:val="a3"/>
        <w:shd w:val="clear" w:color="auto" w:fill="FFFFFF"/>
        <w:spacing w:after="0"/>
        <w:rPr>
          <w:color w:val="000000"/>
          <w:sz w:val="28"/>
          <w:szCs w:val="28"/>
        </w:rPr>
      </w:pPr>
      <w:r w:rsidRPr="00EF69CC">
        <w:rPr>
          <w:color w:val="000000"/>
          <w:sz w:val="28"/>
          <w:szCs w:val="28"/>
        </w:rPr>
        <w:t xml:space="preserve"> 2.1. ДОУ обеспечивает открытость и доступность информации путѐ</w:t>
      </w:r>
      <w:proofErr w:type="gramStart"/>
      <w:r w:rsidRPr="00EF69CC">
        <w:rPr>
          <w:color w:val="000000"/>
          <w:sz w:val="28"/>
          <w:szCs w:val="28"/>
        </w:rPr>
        <w:t>м</w:t>
      </w:r>
      <w:proofErr w:type="gramEnd"/>
      <w:r w:rsidRPr="00EF69CC">
        <w:rPr>
          <w:color w:val="000000"/>
          <w:sz w:val="28"/>
          <w:szCs w:val="28"/>
        </w:rPr>
        <w:t xml:space="preserve"> еѐ размещения: </w:t>
      </w:r>
    </w:p>
    <w:p w:rsidR="00EF69CC" w:rsidRPr="00EF69CC" w:rsidRDefault="00EF69CC" w:rsidP="00EF69CC">
      <w:pPr>
        <w:pStyle w:val="a3"/>
        <w:shd w:val="clear" w:color="auto" w:fill="FFFFFF"/>
        <w:spacing w:after="0"/>
        <w:rPr>
          <w:color w:val="000000"/>
          <w:sz w:val="28"/>
          <w:szCs w:val="28"/>
        </w:rPr>
      </w:pPr>
      <w:r w:rsidRPr="00EF69CC">
        <w:rPr>
          <w:color w:val="000000"/>
          <w:sz w:val="28"/>
          <w:szCs w:val="28"/>
        </w:rPr>
        <w:t xml:space="preserve">2.1.1. На информационных стендах ДОУ; </w:t>
      </w:r>
    </w:p>
    <w:p w:rsidR="00EF69CC" w:rsidRPr="00EF69CC" w:rsidRDefault="00EF69CC" w:rsidP="00EF69CC">
      <w:pPr>
        <w:pStyle w:val="a3"/>
        <w:shd w:val="clear" w:color="auto" w:fill="FFFFFF"/>
        <w:spacing w:after="0"/>
        <w:rPr>
          <w:color w:val="000000"/>
          <w:sz w:val="28"/>
          <w:szCs w:val="28"/>
        </w:rPr>
      </w:pPr>
      <w:r w:rsidRPr="00EF69CC">
        <w:rPr>
          <w:color w:val="000000"/>
          <w:sz w:val="28"/>
          <w:szCs w:val="28"/>
        </w:rPr>
        <w:t xml:space="preserve">2.1.2. На официальном сайте ДОУ; </w:t>
      </w:r>
    </w:p>
    <w:p w:rsidR="00EF69CC" w:rsidRPr="00EF69CC" w:rsidRDefault="00EF69CC" w:rsidP="00EF69CC">
      <w:pPr>
        <w:pStyle w:val="a3"/>
        <w:shd w:val="clear" w:color="auto" w:fill="FFFFFF"/>
        <w:spacing w:after="0"/>
        <w:rPr>
          <w:color w:val="000000"/>
          <w:sz w:val="28"/>
          <w:szCs w:val="28"/>
        </w:rPr>
      </w:pPr>
      <w:r w:rsidRPr="00EF69CC">
        <w:rPr>
          <w:color w:val="000000"/>
          <w:sz w:val="28"/>
          <w:szCs w:val="28"/>
        </w:rPr>
        <w:t xml:space="preserve">2.1.4. В средствах массовой информации (в т. ч. электронных). </w:t>
      </w:r>
    </w:p>
    <w:p w:rsidR="00EF69CC" w:rsidRPr="00EF69CC" w:rsidRDefault="00EF69CC" w:rsidP="00EF69CC">
      <w:pPr>
        <w:pStyle w:val="a3"/>
        <w:shd w:val="clear" w:color="auto" w:fill="FFFFFF"/>
        <w:spacing w:after="0"/>
        <w:rPr>
          <w:color w:val="000000"/>
          <w:sz w:val="28"/>
          <w:szCs w:val="28"/>
        </w:rPr>
      </w:pPr>
      <w:r w:rsidRPr="00EF69CC">
        <w:rPr>
          <w:color w:val="000000"/>
          <w:sz w:val="28"/>
          <w:szCs w:val="28"/>
        </w:rPr>
        <w:t xml:space="preserve">2.2. Перечень обязательных к раскрытию сведений о деятельности ДОУ: </w:t>
      </w:r>
    </w:p>
    <w:p w:rsidR="00EF69CC" w:rsidRPr="00EF69CC" w:rsidRDefault="00EF69CC" w:rsidP="00EF69CC">
      <w:pPr>
        <w:pStyle w:val="a3"/>
        <w:shd w:val="clear" w:color="auto" w:fill="FFFFFF"/>
        <w:spacing w:after="0"/>
        <w:rPr>
          <w:color w:val="000000"/>
          <w:sz w:val="28"/>
          <w:szCs w:val="28"/>
        </w:rPr>
      </w:pPr>
      <w:r w:rsidRPr="00EF69CC">
        <w:rPr>
          <w:color w:val="000000"/>
          <w:sz w:val="28"/>
          <w:szCs w:val="28"/>
        </w:rPr>
        <w:t>2.2.1. Дата создания ДОУ;</w:t>
      </w:r>
    </w:p>
    <w:p w:rsidR="00EF69CC" w:rsidRPr="00EF69CC" w:rsidRDefault="00EF69CC" w:rsidP="00EF69CC">
      <w:pPr>
        <w:pStyle w:val="a3"/>
        <w:shd w:val="clear" w:color="auto" w:fill="FFFFFF"/>
        <w:spacing w:after="0"/>
        <w:rPr>
          <w:color w:val="000000"/>
          <w:sz w:val="28"/>
          <w:szCs w:val="28"/>
        </w:rPr>
      </w:pPr>
      <w:r w:rsidRPr="00EF69CC">
        <w:rPr>
          <w:color w:val="000000"/>
          <w:sz w:val="28"/>
          <w:szCs w:val="28"/>
        </w:rPr>
        <w:t>2.2.2. Информация об учредителе, учредителях ДОУ, месте нахождения ДОУ и еѐ филиалов (при наличии), режиме, графике работы, контактных телефонах и адресах электронной почты;</w:t>
      </w:r>
    </w:p>
    <w:p w:rsidR="00EF69CC" w:rsidRPr="00EF69CC" w:rsidRDefault="00EF69CC" w:rsidP="00EF69CC">
      <w:pPr>
        <w:pStyle w:val="a3"/>
        <w:shd w:val="clear" w:color="auto" w:fill="FFFFFF"/>
        <w:spacing w:after="0"/>
        <w:rPr>
          <w:color w:val="000000"/>
          <w:sz w:val="28"/>
          <w:szCs w:val="28"/>
        </w:rPr>
      </w:pPr>
      <w:r w:rsidRPr="00EF69CC">
        <w:rPr>
          <w:color w:val="000000"/>
          <w:sz w:val="28"/>
          <w:szCs w:val="28"/>
        </w:rPr>
        <w:lastRenderedPageBreak/>
        <w:t xml:space="preserve"> 2.2.3. Информация о структуре и органах управления ДОУ;</w:t>
      </w:r>
    </w:p>
    <w:p w:rsidR="00EF69CC" w:rsidRPr="00EF69CC" w:rsidRDefault="00EF69CC" w:rsidP="00EF69CC">
      <w:pPr>
        <w:pStyle w:val="a3"/>
        <w:shd w:val="clear" w:color="auto" w:fill="FFFFFF"/>
        <w:spacing w:after="0"/>
        <w:rPr>
          <w:color w:val="000000"/>
          <w:sz w:val="28"/>
          <w:szCs w:val="28"/>
        </w:rPr>
      </w:pPr>
      <w:r w:rsidRPr="00EF69CC">
        <w:rPr>
          <w:color w:val="000000"/>
          <w:sz w:val="28"/>
          <w:szCs w:val="28"/>
        </w:rPr>
        <w:t xml:space="preserve"> 2.2.4. Информация о реализуемых образовательных программах с указанием учебных предметов, предусмотренных соответствующей образовательной программой; </w:t>
      </w:r>
    </w:p>
    <w:p w:rsidR="00EF69CC" w:rsidRPr="00EF69CC" w:rsidRDefault="00EF69CC" w:rsidP="00EF69CC">
      <w:pPr>
        <w:pStyle w:val="a3"/>
        <w:shd w:val="clear" w:color="auto" w:fill="FFFFFF"/>
        <w:spacing w:after="0"/>
        <w:rPr>
          <w:color w:val="000000"/>
          <w:sz w:val="28"/>
          <w:szCs w:val="28"/>
        </w:rPr>
      </w:pPr>
      <w:r w:rsidRPr="00EF69CC">
        <w:rPr>
          <w:color w:val="000000"/>
          <w:sz w:val="28"/>
          <w:szCs w:val="28"/>
        </w:rPr>
        <w:t>2.2.5. Информация о численности воспитанников по реализуемым образовательным программам за счѐт бюджетных ассигнований федерального бюджета, бюджетов субъектов РФ, местных бюджетов и по договорам об образовании за счѐт средств физических и (или) юридических лиц;</w:t>
      </w:r>
    </w:p>
    <w:p w:rsidR="00EF69CC" w:rsidRPr="00EF69CC" w:rsidRDefault="00EF69CC" w:rsidP="00EF69CC">
      <w:pPr>
        <w:pStyle w:val="a3"/>
        <w:shd w:val="clear" w:color="auto" w:fill="FFFFFF"/>
        <w:spacing w:after="0"/>
        <w:rPr>
          <w:color w:val="000000"/>
          <w:sz w:val="28"/>
          <w:szCs w:val="28"/>
        </w:rPr>
      </w:pPr>
      <w:r w:rsidRPr="00EF69CC">
        <w:rPr>
          <w:color w:val="000000"/>
          <w:sz w:val="28"/>
          <w:szCs w:val="28"/>
        </w:rPr>
        <w:t xml:space="preserve"> 2.2.6. Информация о языках образования; </w:t>
      </w:r>
    </w:p>
    <w:p w:rsidR="00EF69CC" w:rsidRPr="00EF69CC" w:rsidRDefault="00EF69CC" w:rsidP="00EF69CC">
      <w:pPr>
        <w:pStyle w:val="a3"/>
        <w:shd w:val="clear" w:color="auto" w:fill="FFFFFF"/>
        <w:spacing w:after="0"/>
        <w:rPr>
          <w:color w:val="000000"/>
          <w:sz w:val="28"/>
          <w:szCs w:val="28"/>
        </w:rPr>
      </w:pPr>
      <w:r w:rsidRPr="00EF69CC">
        <w:rPr>
          <w:color w:val="000000"/>
          <w:sz w:val="28"/>
          <w:szCs w:val="28"/>
        </w:rPr>
        <w:t xml:space="preserve">2.2.7. Информация о федеральных государственных стандартах; </w:t>
      </w:r>
    </w:p>
    <w:p w:rsidR="00EF69CC" w:rsidRPr="00EF69CC" w:rsidRDefault="00EF69CC" w:rsidP="00EF69CC">
      <w:pPr>
        <w:pStyle w:val="a3"/>
        <w:shd w:val="clear" w:color="auto" w:fill="FFFFFF"/>
        <w:spacing w:after="0"/>
        <w:rPr>
          <w:color w:val="000000"/>
          <w:sz w:val="28"/>
          <w:szCs w:val="28"/>
        </w:rPr>
      </w:pPr>
      <w:r w:rsidRPr="00EF69CC">
        <w:rPr>
          <w:color w:val="000000"/>
          <w:sz w:val="28"/>
          <w:szCs w:val="28"/>
        </w:rPr>
        <w:t>2.2.8. Информация о руководителе ДОУ, его заместителях;</w:t>
      </w:r>
    </w:p>
    <w:p w:rsidR="00EF69CC" w:rsidRPr="00EF69CC" w:rsidRDefault="00EF69CC" w:rsidP="00EF69CC">
      <w:pPr>
        <w:pStyle w:val="a3"/>
        <w:shd w:val="clear" w:color="auto" w:fill="FFFFFF"/>
        <w:spacing w:after="0"/>
        <w:rPr>
          <w:color w:val="000000"/>
          <w:sz w:val="28"/>
          <w:szCs w:val="28"/>
        </w:rPr>
      </w:pPr>
      <w:r w:rsidRPr="00EF69CC">
        <w:rPr>
          <w:color w:val="000000"/>
          <w:sz w:val="28"/>
          <w:szCs w:val="28"/>
        </w:rPr>
        <w:t xml:space="preserve"> 2.2.9. Информация о персональном составе педагогических работников с указанием уровня образования, квалификации и опыта работы; </w:t>
      </w:r>
    </w:p>
    <w:p w:rsidR="00EF69CC" w:rsidRPr="00EF69CC" w:rsidRDefault="00EF69CC" w:rsidP="00EF69CC">
      <w:pPr>
        <w:pStyle w:val="a3"/>
        <w:shd w:val="clear" w:color="auto" w:fill="FFFFFF"/>
        <w:spacing w:after="0"/>
        <w:rPr>
          <w:color w:val="000000"/>
          <w:sz w:val="28"/>
          <w:szCs w:val="28"/>
        </w:rPr>
      </w:pPr>
      <w:r w:rsidRPr="00EF69CC">
        <w:rPr>
          <w:color w:val="000000"/>
          <w:sz w:val="28"/>
          <w:szCs w:val="28"/>
        </w:rPr>
        <w:t>2.2.10. Информация о материально – техническом обеспечении образовательной деятельности (в том числе наличии оборудованных кабинетов, объектов для проведения практических занятий, средств обучения и воспитания, условиях питания и охраны здоровья воспитанников, доступе к информационным системам и информационно – телекоммуникационным сетям, электронных образовательных ресурсах, к которым обеспечивается доступ воспитанников);</w:t>
      </w:r>
    </w:p>
    <w:p w:rsidR="00EF69CC" w:rsidRPr="00EF69CC" w:rsidRDefault="00EF69CC" w:rsidP="00EF69CC">
      <w:pPr>
        <w:pStyle w:val="a3"/>
        <w:shd w:val="clear" w:color="auto" w:fill="FFFFFF"/>
        <w:spacing w:after="0"/>
        <w:rPr>
          <w:color w:val="000000"/>
          <w:sz w:val="28"/>
          <w:szCs w:val="28"/>
        </w:rPr>
      </w:pPr>
      <w:r w:rsidRPr="00EF69CC">
        <w:rPr>
          <w:color w:val="000000"/>
          <w:sz w:val="28"/>
          <w:szCs w:val="28"/>
        </w:rPr>
        <w:t xml:space="preserve"> 2.2.11. Информация о количестве вакантных мест для приѐма (перевода) по каждой образовательной программе (на места, финансируемые за счѐт бюджетных ассигнований федерального бюджета, бюджетов субъектов РФ, местных бюджетов, по договорам об образовании за счѐт средств физических и (или) юридических лиц), в т.ч.;</w:t>
      </w:r>
    </w:p>
    <w:p w:rsidR="001633CA" w:rsidRDefault="00EF69CC" w:rsidP="00EF69CC">
      <w:pPr>
        <w:pStyle w:val="a3"/>
        <w:shd w:val="clear" w:color="auto" w:fill="FFFFFF"/>
        <w:spacing w:after="0"/>
        <w:rPr>
          <w:color w:val="000000"/>
          <w:sz w:val="28"/>
          <w:szCs w:val="28"/>
        </w:rPr>
      </w:pPr>
      <w:r w:rsidRPr="00EF69CC">
        <w:rPr>
          <w:color w:val="000000"/>
          <w:sz w:val="28"/>
          <w:szCs w:val="28"/>
        </w:rPr>
        <w:t xml:space="preserve"> 2.2.12. Информация о наличии и условиях предоставления воспитанникам мер социальной поддержки;</w:t>
      </w:r>
    </w:p>
    <w:p w:rsidR="00EF69CC" w:rsidRPr="00EF69CC" w:rsidRDefault="00EF69CC" w:rsidP="00EF69CC">
      <w:pPr>
        <w:pStyle w:val="a3"/>
        <w:shd w:val="clear" w:color="auto" w:fill="FFFFFF"/>
        <w:spacing w:after="0"/>
        <w:rPr>
          <w:color w:val="000000"/>
          <w:sz w:val="28"/>
          <w:szCs w:val="28"/>
        </w:rPr>
      </w:pPr>
      <w:r w:rsidRPr="00EF69CC">
        <w:rPr>
          <w:color w:val="000000"/>
          <w:sz w:val="28"/>
          <w:szCs w:val="28"/>
        </w:rPr>
        <w:t xml:space="preserve"> 2.2.13. </w:t>
      </w:r>
      <w:proofErr w:type="gramStart"/>
      <w:r w:rsidRPr="00EF69CC">
        <w:rPr>
          <w:color w:val="000000"/>
          <w:sz w:val="28"/>
          <w:szCs w:val="28"/>
        </w:rPr>
        <w:t>Информация об объѐме образовательной деятельности, финансовое обеспечение которой осуществляется за счѐт бюджетных ассигнований федерального бюджета, бюджетов субъектов РФ, местных бюджетов, по договорам об образовании за счѐт средств физических и (или) юридических лиц);</w:t>
      </w:r>
      <w:proofErr w:type="gramEnd"/>
    </w:p>
    <w:p w:rsidR="00EF69CC" w:rsidRPr="00EF69CC" w:rsidRDefault="00EF69CC" w:rsidP="00EF69CC">
      <w:pPr>
        <w:pStyle w:val="a3"/>
        <w:shd w:val="clear" w:color="auto" w:fill="FFFFFF"/>
        <w:spacing w:after="0"/>
        <w:rPr>
          <w:color w:val="000000"/>
          <w:sz w:val="28"/>
          <w:szCs w:val="28"/>
        </w:rPr>
      </w:pPr>
      <w:r w:rsidRPr="00EF69CC">
        <w:rPr>
          <w:color w:val="000000"/>
          <w:sz w:val="28"/>
          <w:szCs w:val="28"/>
        </w:rPr>
        <w:t xml:space="preserve"> 2.2.14. Информация о поступлении финансовых и материальных средств и об их расходовании по итогам финансового года; </w:t>
      </w:r>
    </w:p>
    <w:p w:rsidR="00EF69CC" w:rsidRPr="00EF69CC" w:rsidRDefault="00EF69CC" w:rsidP="00EF69CC">
      <w:pPr>
        <w:pStyle w:val="a3"/>
        <w:shd w:val="clear" w:color="auto" w:fill="FFFFFF"/>
        <w:spacing w:after="0"/>
        <w:rPr>
          <w:color w:val="000000"/>
          <w:sz w:val="28"/>
          <w:szCs w:val="28"/>
        </w:rPr>
      </w:pPr>
      <w:r w:rsidRPr="00EF69CC">
        <w:rPr>
          <w:color w:val="000000"/>
          <w:sz w:val="28"/>
          <w:szCs w:val="28"/>
        </w:rPr>
        <w:lastRenderedPageBreak/>
        <w:t>2.2.15. Информация о размещении заказов на поставки товаров, выполнение работ, оказание услуг согласно Федеральному закону от 05.04.2013 № 44 – ФЗ «О контрактной системе в сфере закупок товаров, работ, услуг для обеспечения государственных и муниципальных нужд», Федеральному закону от 18.07.2011 № 223 – ФЗ «О закупках товаров, работ, услуг отдельными видами юридических лиц» (вправе разместить).</w:t>
      </w:r>
    </w:p>
    <w:p w:rsidR="00EF69CC" w:rsidRPr="00EF69CC" w:rsidRDefault="00EF69CC" w:rsidP="00EF69CC">
      <w:pPr>
        <w:pStyle w:val="a3"/>
        <w:shd w:val="clear" w:color="auto" w:fill="FFFFFF"/>
        <w:spacing w:after="0"/>
        <w:rPr>
          <w:color w:val="000000"/>
          <w:sz w:val="28"/>
          <w:szCs w:val="28"/>
        </w:rPr>
      </w:pPr>
      <w:r w:rsidRPr="00EF69CC">
        <w:rPr>
          <w:color w:val="000000"/>
          <w:sz w:val="28"/>
          <w:szCs w:val="28"/>
        </w:rPr>
        <w:t xml:space="preserve"> 2.3. Обязательны к открытости и доступности копии следующих документов ДОУ: </w:t>
      </w:r>
    </w:p>
    <w:p w:rsidR="00EF69CC" w:rsidRPr="00EF69CC" w:rsidRDefault="00EF69CC" w:rsidP="00EF69CC">
      <w:pPr>
        <w:pStyle w:val="a3"/>
        <w:shd w:val="clear" w:color="auto" w:fill="FFFFFF"/>
        <w:spacing w:after="0"/>
        <w:rPr>
          <w:color w:val="000000"/>
          <w:sz w:val="28"/>
          <w:szCs w:val="28"/>
        </w:rPr>
      </w:pPr>
      <w:r w:rsidRPr="00EF69CC">
        <w:rPr>
          <w:color w:val="000000"/>
          <w:sz w:val="28"/>
          <w:szCs w:val="28"/>
        </w:rPr>
        <w:t>2.3.1. Устав;</w:t>
      </w:r>
    </w:p>
    <w:p w:rsidR="00EF69CC" w:rsidRPr="00EF69CC" w:rsidRDefault="00EF69CC" w:rsidP="00EF69CC">
      <w:pPr>
        <w:pStyle w:val="a3"/>
        <w:shd w:val="clear" w:color="auto" w:fill="FFFFFF"/>
        <w:spacing w:after="0"/>
        <w:rPr>
          <w:color w:val="000000"/>
          <w:sz w:val="28"/>
          <w:szCs w:val="28"/>
        </w:rPr>
      </w:pPr>
      <w:r w:rsidRPr="00EF69CC">
        <w:rPr>
          <w:color w:val="000000"/>
          <w:sz w:val="28"/>
          <w:szCs w:val="28"/>
        </w:rPr>
        <w:t xml:space="preserve"> 2.3.2. Лицензия на осуществление образовательной деятельности (с приложениями); </w:t>
      </w:r>
    </w:p>
    <w:p w:rsidR="00EF69CC" w:rsidRPr="00EF69CC" w:rsidRDefault="00EF69CC" w:rsidP="00EF69CC">
      <w:pPr>
        <w:pStyle w:val="a3"/>
        <w:shd w:val="clear" w:color="auto" w:fill="FFFFFF"/>
        <w:spacing w:after="0"/>
        <w:rPr>
          <w:color w:val="000000"/>
          <w:sz w:val="28"/>
          <w:szCs w:val="28"/>
        </w:rPr>
      </w:pPr>
      <w:r w:rsidRPr="00EF69CC">
        <w:rPr>
          <w:color w:val="000000"/>
          <w:sz w:val="28"/>
          <w:szCs w:val="28"/>
        </w:rPr>
        <w:t>2.3.3. План финансово – хозяйственной деятельности ДОУ, утверждѐнный в установленном законодательством порядке;</w:t>
      </w:r>
    </w:p>
    <w:p w:rsidR="00EF69CC" w:rsidRPr="00EF69CC" w:rsidRDefault="00EF69CC" w:rsidP="00EF69CC">
      <w:pPr>
        <w:pStyle w:val="a3"/>
        <w:shd w:val="clear" w:color="auto" w:fill="FFFFFF"/>
        <w:spacing w:after="0"/>
        <w:rPr>
          <w:color w:val="000000"/>
          <w:sz w:val="28"/>
          <w:szCs w:val="28"/>
        </w:rPr>
      </w:pPr>
      <w:r w:rsidRPr="00EF69CC">
        <w:rPr>
          <w:color w:val="000000"/>
          <w:sz w:val="28"/>
          <w:szCs w:val="28"/>
        </w:rPr>
        <w:t xml:space="preserve"> 2.3.4. Локальные нормативные акты, в т.ч. правила внутреннего распорядка воспитанников, правила внутреннего трудового распорядка, коллективный договор; </w:t>
      </w:r>
    </w:p>
    <w:p w:rsidR="00EF69CC" w:rsidRPr="00EF69CC" w:rsidRDefault="00EF69CC" w:rsidP="00EF69CC">
      <w:pPr>
        <w:pStyle w:val="a3"/>
        <w:shd w:val="clear" w:color="auto" w:fill="FFFFFF"/>
        <w:spacing w:after="0"/>
        <w:rPr>
          <w:color w:val="000000"/>
          <w:sz w:val="28"/>
          <w:szCs w:val="28"/>
        </w:rPr>
      </w:pPr>
      <w:r w:rsidRPr="00EF69CC">
        <w:rPr>
          <w:color w:val="000000"/>
          <w:sz w:val="28"/>
          <w:szCs w:val="28"/>
        </w:rPr>
        <w:t xml:space="preserve">2.3.5. Отчѐт о результатах </w:t>
      </w:r>
      <w:proofErr w:type="spellStart"/>
      <w:r w:rsidRPr="00EF69CC">
        <w:rPr>
          <w:color w:val="000000"/>
          <w:sz w:val="28"/>
          <w:szCs w:val="28"/>
        </w:rPr>
        <w:t>самообследования</w:t>
      </w:r>
      <w:proofErr w:type="spellEnd"/>
      <w:r w:rsidRPr="00EF69CC">
        <w:rPr>
          <w:color w:val="000000"/>
          <w:sz w:val="28"/>
          <w:szCs w:val="28"/>
        </w:rPr>
        <w:t>;</w:t>
      </w:r>
    </w:p>
    <w:p w:rsidR="00EF69CC" w:rsidRPr="00EF69CC" w:rsidRDefault="00EF69CC" w:rsidP="00EF69CC">
      <w:pPr>
        <w:pStyle w:val="a3"/>
        <w:shd w:val="clear" w:color="auto" w:fill="FFFFFF"/>
        <w:spacing w:after="0"/>
        <w:rPr>
          <w:color w:val="000000"/>
          <w:sz w:val="28"/>
          <w:szCs w:val="28"/>
        </w:rPr>
      </w:pPr>
      <w:r w:rsidRPr="00EF69CC">
        <w:rPr>
          <w:color w:val="000000"/>
          <w:sz w:val="28"/>
          <w:szCs w:val="28"/>
        </w:rPr>
        <w:t>2.3.6. Предписания органов, осуществляющих государственный контроль (надзор) в сфере образования, отчѐты об исполнении таких предписаний;</w:t>
      </w:r>
    </w:p>
    <w:p w:rsidR="00EF69CC" w:rsidRPr="00EF69CC" w:rsidRDefault="00EF69CC" w:rsidP="00EF69CC">
      <w:pPr>
        <w:pStyle w:val="a3"/>
        <w:shd w:val="clear" w:color="auto" w:fill="FFFFFF"/>
        <w:spacing w:after="0"/>
        <w:rPr>
          <w:color w:val="000000"/>
          <w:sz w:val="28"/>
          <w:szCs w:val="28"/>
        </w:rPr>
      </w:pPr>
      <w:r w:rsidRPr="00EF69CC">
        <w:rPr>
          <w:color w:val="000000"/>
          <w:sz w:val="28"/>
          <w:szCs w:val="28"/>
        </w:rPr>
        <w:t xml:space="preserve"> 2.3.7. Публичный доклад</w:t>
      </w:r>
      <w:r w:rsidR="001633CA">
        <w:rPr>
          <w:color w:val="000000"/>
          <w:sz w:val="28"/>
          <w:szCs w:val="28"/>
        </w:rPr>
        <w:t xml:space="preserve"> </w:t>
      </w:r>
      <w:r w:rsidRPr="00EF69CC">
        <w:rPr>
          <w:color w:val="000000"/>
          <w:sz w:val="28"/>
          <w:szCs w:val="28"/>
        </w:rPr>
        <w:t xml:space="preserve">(вправе разместить); </w:t>
      </w:r>
    </w:p>
    <w:p w:rsidR="00EF69CC" w:rsidRPr="00EF69CC" w:rsidRDefault="00EF69CC" w:rsidP="00EF69CC">
      <w:pPr>
        <w:pStyle w:val="a3"/>
        <w:shd w:val="clear" w:color="auto" w:fill="FFFFFF"/>
        <w:spacing w:after="0"/>
        <w:rPr>
          <w:color w:val="000000"/>
          <w:sz w:val="28"/>
          <w:szCs w:val="28"/>
        </w:rPr>
      </w:pPr>
      <w:r w:rsidRPr="00EF69CC">
        <w:rPr>
          <w:color w:val="000000"/>
          <w:sz w:val="28"/>
          <w:szCs w:val="28"/>
        </w:rPr>
        <w:t xml:space="preserve">2.3.8. Примерная форма заявления о </w:t>
      </w:r>
      <w:proofErr w:type="gramStart"/>
      <w:r w:rsidRPr="00EF69CC">
        <w:rPr>
          <w:color w:val="000000"/>
          <w:sz w:val="28"/>
          <w:szCs w:val="28"/>
        </w:rPr>
        <w:t>приѐме</w:t>
      </w:r>
      <w:proofErr w:type="gramEnd"/>
      <w:r w:rsidRPr="00EF69CC">
        <w:rPr>
          <w:color w:val="000000"/>
          <w:sz w:val="28"/>
          <w:szCs w:val="28"/>
        </w:rPr>
        <w:t>;</w:t>
      </w:r>
    </w:p>
    <w:p w:rsidR="00EF69CC" w:rsidRPr="00EF69CC" w:rsidRDefault="00EF69CC" w:rsidP="00EF69CC">
      <w:pPr>
        <w:pStyle w:val="a3"/>
        <w:shd w:val="clear" w:color="auto" w:fill="FFFFFF"/>
        <w:spacing w:after="0"/>
        <w:rPr>
          <w:color w:val="000000"/>
          <w:sz w:val="28"/>
          <w:szCs w:val="28"/>
        </w:rPr>
      </w:pPr>
      <w:r w:rsidRPr="00EF69CC">
        <w:rPr>
          <w:color w:val="000000"/>
          <w:sz w:val="28"/>
          <w:szCs w:val="28"/>
        </w:rPr>
        <w:t xml:space="preserve"> 2.3.9. Распорядительный акт органа местного самоуправления муниципального района, городского округа о закреплении образовательных организаций за конкретными территориями муниципального района, городского округа; </w:t>
      </w:r>
    </w:p>
    <w:p w:rsidR="00EF69CC" w:rsidRPr="00EF69CC" w:rsidRDefault="00EF69CC" w:rsidP="00EF69CC">
      <w:pPr>
        <w:pStyle w:val="a3"/>
        <w:shd w:val="clear" w:color="auto" w:fill="FFFFFF"/>
        <w:spacing w:after="0"/>
        <w:rPr>
          <w:color w:val="000000"/>
          <w:sz w:val="28"/>
          <w:szCs w:val="28"/>
        </w:rPr>
      </w:pPr>
      <w:r w:rsidRPr="00EF69CC">
        <w:rPr>
          <w:color w:val="000000"/>
          <w:sz w:val="28"/>
          <w:szCs w:val="28"/>
        </w:rPr>
        <w:t>2.3.10. Уведомление о прекращении деятельности;</w:t>
      </w:r>
    </w:p>
    <w:p w:rsidR="00EF69CC" w:rsidRPr="00EF69CC" w:rsidRDefault="00EF69CC" w:rsidP="00EF69CC">
      <w:pPr>
        <w:pStyle w:val="a3"/>
        <w:shd w:val="clear" w:color="auto" w:fill="FFFFFF"/>
        <w:spacing w:after="0"/>
        <w:rPr>
          <w:color w:val="000000"/>
          <w:sz w:val="28"/>
          <w:szCs w:val="28"/>
        </w:rPr>
      </w:pPr>
      <w:r w:rsidRPr="00EF69CC">
        <w:rPr>
          <w:color w:val="000000"/>
          <w:sz w:val="28"/>
          <w:szCs w:val="28"/>
        </w:rPr>
        <w:t xml:space="preserve"> 2.3.11. Положение о закупке (вправе разместить);</w:t>
      </w:r>
    </w:p>
    <w:p w:rsidR="00EF69CC" w:rsidRPr="00EF69CC" w:rsidRDefault="00EF69CC" w:rsidP="00EF69CC">
      <w:pPr>
        <w:pStyle w:val="a3"/>
        <w:shd w:val="clear" w:color="auto" w:fill="FFFFFF"/>
        <w:spacing w:after="0"/>
        <w:rPr>
          <w:color w:val="000000"/>
          <w:sz w:val="28"/>
          <w:szCs w:val="28"/>
        </w:rPr>
      </w:pPr>
      <w:r w:rsidRPr="00EF69CC">
        <w:rPr>
          <w:color w:val="000000"/>
          <w:sz w:val="28"/>
          <w:szCs w:val="28"/>
        </w:rPr>
        <w:t xml:space="preserve"> 2.3.12. План закупок (вправе разместить).</w:t>
      </w:r>
    </w:p>
    <w:p w:rsidR="00EF69CC" w:rsidRPr="00EF69CC" w:rsidRDefault="00EF69CC" w:rsidP="00EF69CC">
      <w:pPr>
        <w:pStyle w:val="a3"/>
        <w:shd w:val="clear" w:color="auto" w:fill="FFFFFF"/>
        <w:spacing w:after="0"/>
        <w:rPr>
          <w:color w:val="000000"/>
          <w:sz w:val="28"/>
          <w:szCs w:val="28"/>
        </w:rPr>
      </w:pPr>
      <w:r w:rsidRPr="00EF69CC">
        <w:rPr>
          <w:color w:val="000000"/>
          <w:sz w:val="28"/>
          <w:szCs w:val="28"/>
        </w:rPr>
        <w:t xml:space="preserve"> 2.4. ДОУ обеспечивает открытость и доступность документов, определѐнных п.23. путѐ</w:t>
      </w:r>
      <w:proofErr w:type="gramStart"/>
      <w:r w:rsidRPr="00EF69CC">
        <w:rPr>
          <w:color w:val="000000"/>
          <w:sz w:val="28"/>
          <w:szCs w:val="28"/>
        </w:rPr>
        <w:t>м</w:t>
      </w:r>
      <w:proofErr w:type="gramEnd"/>
      <w:r w:rsidRPr="00EF69CC">
        <w:rPr>
          <w:color w:val="000000"/>
          <w:sz w:val="28"/>
          <w:szCs w:val="28"/>
        </w:rPr>
        <w:t xml:space="preserve"> предоставления через официальный сайт </w:t>
      </w:r>
      <w:proofErr w:type="spellStart"/>
      <w:r w:rsidR="00453C93">
        <w:rPr>
          <w:color w:val="000000"/>
          <w:sz w:val="28"/>
          <w:szCs w:val="28"/>
          <w:lang w:val="en-US"/>
        </w:rPr>
        <w:t>udo</w:t>
      </w:r>
      <w:proofErr w:type="spellEnd"/>
      <w:r w:rsidR="00453C93" w:rsidRPr="00453C93">
        <w:rPr>
          <w:color w:val="000000"/>
          <w:sz w:val="28"/>
          <w:szCs w:val="28"/>
        </w:rPr>
        <w:t xml:space="preserve">-027 </w:t>
      </w:r>
      <w:r w:rsidR="00453C93">
        <w:rPr>
          <w:color w:val="000000"/>
          <w:sz w:val="28"/>
          <w:szCs w:val="28"/>
          <w:lang w:val="en-US"/>
        </w:rPr>
        <w:t>mail</w:t>
      </w:r>
      <w:r w:rsidR="00453C93" w:rsidRPr="00453C93">
        <w:rPr>
          <w:color w:val="000000"/>
          <w:sz w:val="28"/>
          <w:szCs w:val="28"/>
        </w:rPr>
        <w:t>.</w:t>
      </w:r>
      <w:proofErr w:type="spellStart"/>
      <w:r w:rsidR="00453C93">
        <w:rPr>
          <w:color w:val="000000"/>
          <w:sz w:val="28"/>
          <w:szCs w:val="28"/>
          <w:lang w:val="en-US"/>
        </w:rPr>
        <w:t>ru</w:t>
      </w:r>
      <w:proofErr w:type="spellEnd"/>
      <w:r w:rsidRPr="00EF69CC">
        <w:rPr>
          <w:color w:val="000000"/>
          <w:sz w:val="28"/>
          <w:szCs w:val="28"/>
        </w:rPr>
        <w:t xml:space="preserve"> электронных копий следующих документов: </w:t>
      </w:r>
    </w:p>
    <w:p w:rsidR="00EF69CC" w:rsidRPr="00EF69CC" w:rsidRDefault="00EF69CC" w:rsidP="00EF69CC">
      <w:pPr>
        <w:pStyle w:val="a3"/>
        <w:shd w:val="clear" w:color="auto" w:fill="FFFFFF"/>
        <w:spacing w:after="0"/>
        <w:rPr>
          <w:color w:val="000000"/>
          <w:sz w:val="28"/>
          <w:szCs w:val="28"/>
        </w:rPr>
      </w:pPr>
      <w:r w:rsidRPr="00EF69CC">
        <w:rPr>
          <w:color w:val="000000"/>
          <w:sz w:val="28"/>
          <w:szCs w:val="28"/>
        </w:rPr>
        <w:t xml:space="preserve">2.4.1. Решение учредителя о создании ДОУ; </w:t>
      </w:r>
    </w:p>
    <w:p w:rsidR="00EF69CC" w:rsidRPr="00EF69CC" w:rsidRDefault="00EF69CC" w:rsidP="00EF69CC">
      <w:pPr>
        <w:pStyle w:val="a3"/>
        <w:shd w:val="clear" w:color="auto" w:fill="FFFFFF"/>
        <w:spacing w:after="0"/>
        <w:rPr>
          <w:color w:val="000000"/>
          <w:sz w:val="28"/>
          <w:szCs w:val="28"/>
        </w:rPr>
      </w:pPr>
      <w:r w:rsidRPr="00EF69CC">
        <w:rPr>
          <w:color w:val="000000"/>
          <w:sz w:val="28"/>
          <w:szCs w:val="28"/>
        </w:rPr>
        <w:lastRenderedPageBreak/>
        <w:t xml:space="preserve">2.4.2. Учредительные документы ДОУ, в т.ч. Устав </w:t>
      </w:r>
      <w:proofErr w:type="gramStart"/>
      <w:r w:rsidRPr="00EF69CC">
        <w:rPr>
          <w:color w:val="000000"/>
          <w:sz w:val="28"/>
          <w:szCs w:val="28"/>
        </w:rPr>
        <w:t>с внес</w:t>
      </w:r>
      <w:proofErr w:type="gramEnd"/>
      <w:r w:rsidRPr="00EF69CC">
        <w:rPr>
          <w:color w:val="000000"/>
          <w:sz w:val="28"/>
          <w:szCs w:val="28"/>
        </w:rPr>
        <w:t>ѐнными изменениями;</w:t>
      </w:r>
    </w:p>
    <w:p w:rsidR="00EF69CC" w:rsidRPr="00EF69CC" w:rsidRDefault="00EF69CC" w:rsidP="00EF69CC">
      <w:pPr>
        <w:pStyle w:val="a3"/>
        <w:shd w:val="clear" w:color="auto" w:fill="FFFFFF"/>
        <w:spacing w:after="0"/>
        <w:rPr>
          <w:color w:val="000000"/>
          <w:sz w:val="28"/>
          <w:szCs w:val="28"/>
        </w:rPr>
      </w:pPr>
      <w:r w:rsidRPr="00EF69CC">
        <w:rPr>
          <w:color w:val="000000"/>
          <w:sz w:val="28"/>
          <w:szCs w:val="28"/>
        </w:rPr>
        <w:t xml:space="preserve"> 2.4.3. Свидетельство о государственной регистрации ДОУ;</w:t>
      </w:r>
    </w:p>
    <w:p w:rsidR="00EF69CC" w:rsidRPr="00EF69CC" w:rsidRDefault="00EF69CC" w:rsidP="00EF69CC">
      <w:pPr>
        <w:pStyle w:val="a3"/>
        <w:shd w:val="clear" w:color="auto" w:fill="FFFFFF"/>
        <w:spacing w:after="0"/>
        <w:rPr>
          <w:color w:val="000000"/>
          <w:sz w:val="28"/>
          <w:szCs w:val="28"/>
        </w:rPr>
      </w:pPr>
      <w:r w:rsidRPr="00EF69CC">
        <w:rPr>
          <w:color w:val="000000"/>
          <w:sz w:val="28"/>
          <w:szCs w:val="28"/>
        </w:rPr>
        <w:t xml:space="preserve"> 2.4.4. Решения учредителя о назначении руководителя ДОУ;</w:t>
      </w:r>
    </w:p>
    <w:p w:rsidR="00EF69CC" w:rsidRPr="00EF69CC" w:rsidRDefault="00EF69CC" w:rsidP="00EF69CC">
      <w:pPr>
        <w:pStyle w:val="a3"/>
        <w:shd w:val="clear" w:color="auto" w:fill="FFFFFF"/>
        <w:rPr>
          <w:color w:val="000000"/>
          <w:sz w:val="28"/>
          <w:szCs w:val="28"/>
        </w:rPr>
      </w:pPr>
      <w:r w:rsidRPr="00EF69CC">
        <w:rPr>
          <w:color w:val="000000"/>
          <w:sz w:val="28"/>
          <w:szCs w:val="28"/>
        </w:rPr>
        <w:t xml:space="preserve"> 2.4.5. Положение о филиалах, структурных подразделениях ДОУ (при наличии);</w:t>
      </w:r>
    </w:p>
    <w:p w:rsidR="00EF69CC" w:rsidRPr="00EF69CC" w:rsidRDefault="00EF69CC" w:rsidP="00EF69CC">
      <w:pPr>
        <w:pStyle w:val="a3"/>
        <w:shd w:val="clear" w:color="auto" w:fill="FFFFFF"/>
        <w:rPr>
          <w:color w:val="000000"/>
          <w:sz w:val="28"/>
          <w:szCs w:val="28"/>
        </w:rPr>
      </w:pPr>
      <w:r w:rsidRPr="00EF69CC">
        <w:rPr>
          <w:color w:val="000000"/>
          <w:sz w:val="28"/>
          <w:szCs w:val="28"/>
        </w:rPr>
        <w:t xml:space="preserve"> 2.4.6. Сведения о составе наблюдательного совета ДОУ; </w:t>
      </w:r>
    </w:p>
    <w:p w:rsidR="00EF69CC" w:rsidRPr="00EF69CC" w:rsidRDefault="00EF69CC" w:rsidP="00EF69CC">
      <w:pPr>
        <w:pStyle w:val="a3"/>
        <w:shd w:val="clear" w:color="auto" w:fill="FFFFFF"/>
        <w:rPr>
          <w:color w:val="000000"/>
          <w:sz w:val="28"/>
          <w:szCs w:val="28"/>
        </w:rPr>
      </w:pPr>
      <w:r w:rsidRPr="00EF69CC">
        <w:rPr>
          <w:color w:val="000000"/>
          <w:sz w:val="28"/>
          <w:szCs w:val="28"/>
        </w:rPr>
        <w:t>2.4.7. Муниципальное задание на оказание услуг (выполнение работ);</w:t>
      </w:r>
    </w:p>
    <w:p w:rsidR="00EF69CC" w:rsidRPr="00EF69CC" w:rsidRDefault="00EF69CC" w:rsidP="00EF69CC">
      <w:pPr>
        <w:pStyle w:val="a3"/>
        <w:shd w:val="clear" w:color="auto" w:fill="FFFFFF"/>
        <w:rPr>
          <w:color w:val="000000"/>
          <w:sz w:val="28"/>
          <w:szCs w:val="28"/>
        </w:rPr>
      </w:pPr>
      <w:r w:rsidRPr="00EF69CC">
        <w:rPr>
          <w:color w:val="000000"/>
          <w:sz w:val="28"/>
          <w:szCs w:val="28"/>
        </w:rPr>
        <w:t xml:space="preserve"> 2.4.8. План финансово – хозяйственной деятельности;</w:t>
      </w:r>
    </w:p>
    <w:p w:rsidR="00EF69CC" w:rsidRPr="00EF69CC" w:rsidRDefault="00EF69CC" w:rsidP="00EF69CC">
      <w:pPr>
        <w:pStyle w:val="a3"/>
        <w:shd w:val="clear" w:color="auto" w:fill="FFFFFF"/>
        <w:rPr>
          <w:color w:val="000000"/>
          <w:sz w:val="28"/>
          <w:szCs w:val="28"/>
        </w:rPr>
      </w:pPr>
      <w:r w:rsidRPr="00EF69CC">
        <w:rPr>
          <w:color w:val="000000"/>
          <w:sz w:val="28"/>
          <w:szCs w:val="28"/>
        </w:rPr>
        <w:t xml:space="preserve"> 2.4.9. Годовая бухгалтерская отчѐтность; </w:t>
      </w:r>
    </w:p>
    <w:p w:rsidR="00EF69CC" w:rsidRPr="00EF69CC" w:rsidRDefault="00EF69CC" w:rsidP="00EF69CC">
      <w:pPr>
        <w:pStyle w:val="a3"/>
        <w:shd w:val="clear" w:color="auto" w:fill="FFFFFF"/>
        <w:spacing w:after="0" w:afterAutospacing="0"/>
        <w:rPr>
          <w:color w:val="000000"/>
          <w:sz w:val="28"/>
          <w:szCs w:val="28"/>
        </w:rPr>
      </w:pPr>
      <w:r w:rsidRPr="00EF69CC">
        <w:rPr>
          <w:color w:val="000000"/>
          <w:sz w:val="28"/>
          <w:szCs w:val="28"/>
        </w:rPr>
        <w:t xml:space="preserve">2.4.10. Отчѐт о результатах деятельности и об использовании закреплѐнного за ДОУ имущества; </w:t>
      </w:r>
    </w:p>
    <w:p w:rsidR="00EF69CC" w:rsidRPr="00EF69CC" w:rsidRDefault="00EF69CC" w:rsidP="00EF69CC">
      <w:pPr>
        <w:pStyle w:val="a3"/>
        <w:shd w:val="clear" w:color="auto" w:fill="FFFFFF"/>
        <w:spacing w:after="0" w:afterAutospacing="0"/>
        <w:rPr>
          <w:color w:val="000000"/>
          <w:sz w:val="28"/>
          <w:szCs w:val="28"/>
        </w:rPr>
      </w:pPr>
      <w:r w:rsidRPr="00EF69CC">
        <w:rPr>
          <w:color w:val="000000"/>
          <w:sz w:val="28"/>
          <w:szCs w:val="28"/>
        </w:rPr>
        <w:t>2.4.11. Сведения о проведѐнных в отношении ДОУ контрольных мероприятий и их результатах.</w:t>
      </w:r>
    </w:p>
    <w:p w:rsidR="00EF69CC" w:rsidRPr="00EF69CC" w:rsidRDefault="00EF69CC" w:rsidP="00EF69CC">
      <w:pPr>
        <w:pStyle w:val="a3"/>
        <w:shd w:val="clear" w:color="auto" w:fill="FFFFFF"/>
        <w:spacing w:after="0" w:afterAutospacing="0"/>
        <w:rPr>
          <w:color w:val="000000"/>
          <w:sz w:val="28"/>
          <w:szCs w:val="28"/>
        </w:rPr>
      </w:pPr>
      <w:r w:rsidRPr="00EF69CC">
        <w:rPr>
          <w:color w:val="000000"/>
          <w:sz w:val="28"/>
          <w:szCs w:val="28"/>
        </w:rPr>
        <w:t xml:space="preserve"> 2.5. Требования к информации, размещаемой на официальном сайте ДОУ, еѐ структура, порядок размещения и сроки обновления определяются Положением об официальном сайте ДОУ. </w:t>
      </w:r>
    </w:p>
    <w:p w:rsidR="00EF69CC" w:rsidRPr="00EF69CC" w:rsidRDefault="00EF69CC" w:rsidP="00EF69CC">
      <w:pPr>
        <w:pStyle w:val="a3"/>
        <w:shd w:val="clear" w:color="auto" w:fill="FFFFFF"/>
        <w:spacing w:after="0" w:afterAutospacing="0"/>
        <w:rPr>
          <w:color w:val="000000"/>
          <w:sz w:val="28"/>
          <w:szCs w:val="28"/>
        </w:rPr>
      </w:pPr>
      <w:r w:rsidRPr="00EF69CC">
        <w:rPr>
          <w:color w:val="000000"/>
          <w:sz w:val="28"/>
          <w:szCs w:val="28"/>
        </w:rPr>
        <w:t xml:space="preserve">2.6. ДОУ обеспечивает открытость следующих персональных данных: </w:t>
      </w:r>
    </w:p>
    <w:p w:rsidR="00EF69CC" w:rsidRPr="00EF69CC" w:rsidRDefault="00EF69CC" w:rsidP="00EF69CC">
      <w:pPr>
        <w:pStyle w:val="a3"/>
        <w:shd w:val="clear" w:color="auto" w:fill="FFFFFF"/>
        <w:spacing w:after="0" w:afterAutospacing="0"/>
        <w:rPr>
          <w:color w:val="000000"/>
          <w:sz w:val="28"/>
          <w:szCs w:val="28"/>
        </w:rPr>
      </w:pPr>
      <w:r w:rsidRPr="00EF69CC">
        <w:rPr>
          <w:color w:val="000000"/>
          <w:sz w:val="28"/>
          <w:szCs w:val="28"/>
        </w:rPr>
        <w:t>а) о руководителе ДОУ, его заместителях, в т.ч.:</w:t>
      </w:r>
    </w:p>
    <w:p w:rsidR="00EF69CC" w:rsidRPr="00EF69CC" w:rsidRDefault="00EF69CC" w:rsidP="00EF69CC">
      <w:pPr>
        <w:pStyle w:val="a3"/>
        <w:shd w:val="clear" w:color="auto" w:fill="FFFFFF"/>
        <w:spacing w:after="0" w:afterAutospacing="0"/>
        <w:rPr>
          <w:color w:val="000000"/>
          <w:sz w:val="28"/>
          <w:szCs w:val="28"/>
        </w:rPr>
      </w:pPr>
      <w:r w:rsidRPr="00EF69CC">
        <w:rPr>
          <w:color w:val="000000"/>
          <w:sz w:val="28"/>
          <w:szCs w:val="28"/>
        </w:rPr>
        <w:t xml:space="preserve"> - фамилия, имя, отчество (при наличии) руководителя, его заместителей; </w:t>
      </w:r>
    </w:p>
    <w:p w:rsidR="00EF69CC" w:rsidRPr="00EF69CC" w:rsidRDefault="00EF69CC" w:rsidP="00EF69CC">
      <w:pPr>
        <w:pStyle w:val="a3"/>
        <w:shd w:val="clear" w:color="auto" w:fill="FFFFFF"/>
        <w:spacing w:after="0" w:afterAutospacing="0"/>
        <w:rPr>
          <w:color w:val="000000"/>
          <w:sz w:val="28"/>
          <w:szCs w:val="28"/>
        </w:rPr>
      </w:pPr>
      <w:r w:rsidRPr="00EF69CC">
        <w:rPr>
          <w:color w:val="000000"/>
          <w:sz w:val="28"/>
          <w:szCs w:val="28"/>
        </w:rPr>
        <w:t>- должность руководителя, его заместителей;</w:t>
      </w:r>
    </w:p>
    <w:p w:rsidR="00EF69CC" w:rsidRPr="00EF69CC" w:rsidRDefault="00EF69CC" w:rsidP="00EF69CC">
      <w:pPr>
        <w:pStyle w:val="a3"/>
        <w:shd w:val="clear" w:color="auto" w:fill="FFFFFF"/>
        <w:spacing w:after="0" w:afterAutospacing="0"/>
        <w:rPr>
          <w:color w:val="000000"/>
          <w:sz w:val="28"/>
          <w:szCs w:val="28"/>
        </w:rPr>
      </w:pPr>
      <w:r w:rsidRPr="00EF69CC">
        <w:rPr>
          <w:color w:val="000000"/>
          <w:sz w:val="28"/>
          <w:szCs w:val="28"/>
        </w:rPr>
        <w:t xml:space="preserve"> - контактные телефоны;</w:t>
      </w:r>
    </w:p>
    <w:p w:rsidR="00EF69CC" w:rsidRPr="00EF69CC" w:rsidRDefault="00EF69CC" w:rsidP="00EF69CC">
      <w:pPr>
        <w:pStyle w:val="a3"/>
        <w:shd w:val="clear" w:color="auto" w:fill="FFFFFF"/>
        <w:spacing w:after="0" w:afterAutospacing="0"/>
        <w:rPr>
          <w:color w:val="000000"/>
          <w:sz w:val="28"/>
          <w:szCs w:val="28"/>
        </w:rPr>
      </w:pPr>
      <w:r w:rsidRPr="00EF69CC">
        <w:rPr>
          <w:color w:val="000000"/>
          <w:sz w:val="28"/>
          <w:szCs w:val="28"/>
        </w:rPr>
        <w:t xml:space="preserve"> - адрес электронной почты;</w:t>
      </w:r>
    </w:p>
    <w:p w:rsidR="00EF69CC" w:rsidRPr="00EF69CC" w:rsidRDefault="00EF69CC" w:rsidP="00EF69CC">
      <w:pPr>
        <w:pStyle w:val="a3"/>
        <w:shd w:val="clear" w:color="auto" w:fill="FFFFFF"/>
        <w:spacing w:after="0" w:afterAutospacing="0"/>
        <w:rPr>
          <w:color w:val="000000"/>
          <w:sz w:val="28"/>
          <w:szCs w:val="28"/>
        </w:rPr>
      </w:pPr>
      <w:r w:rsidRPr="00EF69CC">
        <w:rPr>
          <w:color w:val="000000"/>
          <w:sz w:val="28"/>
          <w:szCs w:val="28"/>
        </w:rPr>
        <w:t xml:space="preserve"> б) о персональном составе педагогических работников с указанием уровня образования, квалификации и опыта работы, в т.ч.:</w:t>
      </w:r>
    </w:p>
    <w:p w:rsidR="00EF69CC" w:rsidRPr="00EF69CC" w:rsidRDefault="00EF69CC" w:rsidP="00EF69CC">
      <w:pPr>
        <w:pStyle w:val="a3"/>
        <w:shd w:val="clear" w:color="auto" w:fill="FFFFFF"/>
        <w:spacing w:after="0" w:afterAutospacing="0"/>
        <w:rPr>
          <w:color w:val="000000"/>
          <w:sz w:val="28"/>
          <w:szCs w:val="28"/>
        </w:rPr>
      </w:pPr>
      <w:r w:rsidRPr="00EF69CC">
        <w:rPr>
          <w:color w:val="000000"/>
          <w:sz w:val="28"/>
          <w:szCs w:val="28"/>
        </w:rPr>
        <w:t xml:space="preserve"> - фамилия, имя, отчество (при наличии) работника;</w:t>
      </w:r>
    </w:p>
    <w:p w:rsidR="00EF69CC" w:rsidRPr="00EF69CC" w:rsidRDefault="00EF69CC" w:rsidP="00EF69CC">
      <w:pPr>
        <w:pStyle w:val="a3"/>
        <w:shd w:val="clear" w:color="auto" w:fill="FFFFFF"/>
        <w:spacing w:after="0" w:afterAutospacing="0"/>
        <w:rPr>
          <w:color w:val="000000"/>
          <w:sz w:val="28"/>
          <w:szCs w:val="28"/>
        </w:rPr>
      </w:pPr>
      <w:r w:rsidRPr="00EF69CC">
        <w:rPr>
          <w:color w:val="000000"/>
          <w:sz w:val="28"/>
          <w:szCs w:val="28"/>
        </w:rPr>
        <w:t xml:space="preserve"> - занимаемая должность (должности); </w:t>
      </w:r>
    </w:p>
    <w:p w:rsidR="00EF69CC" w:rsidRPr="00EF69CC" w:rsidRDefault="00EF69CC" w:rsidP="00EF69CC">
      <w:pPr>
        <w:pStyle w:val="a3"/>
        <w:shd w:val="clear" w:color="auto" w:fill="FFFFFF"/>
        <w:spacing w:after="0" w:afterAutospacing="0"/>
        <w:rPr>
          <w:color w:val="000000"/>
          <w:sz w:val="28"/>
          <w:szCs w:val="28"/>
        </w:rPr>
      </w:pPr>
      <w:r w:rsidRPr="00EF69CC">
        <w:rPr>
          <w:color w:val="000000"/>
          <w:sz w:val="28"/>
          <w:szCs w:val="28"/>
        </w:rPr>
        <w:lastRenderedPageBreak/>
        <w:t>- наименование направления подготовки и (или) специальности;</w:t>
      </w:r>
    </w:p>
    <w:p w:rsidR="00EF69CC" w:rsidRPr="00EF69CC" w:rsidRDefault="00EF69CC" w:rsidP="00EF69CC">
      <w:pPr>
        <w:pStyle w:val="a3"/>
        <w:shd w:val="clear" w:color="auto" w:fill="FFFFFF"/>
        <w:spacing w:after="0" w:afterAutospacing="0"/>
        <w:rPr>
          <w:color w:val="000000"/>
          <w:sz w:val="28"/>
          <w:szCs w:val="28"/>
        </w:rPr>
      </w:pPr>
      <w:r w:rsidRPr="00EF69CC">
        <w:rPr>
          <w:color w:val="000000"/>
          <w:sz w:val="28"/>
          <w:szCs w:val="28"/>
        </w:rPr>
        <w:t xml:space="preserve"> - данные о повышении квалификации и (или) профессиональной переподготовке (при наличии); </w:t>
      </w:r>
    </w:p>
    <w:p w:rsidR="00EF69CC" w:rsidRPr="00EF69CC" w:rsidRDefault="00EF69CC" w:rsidP="00EF69CC">
      <w:pPr>
        <w:pStyle w:val="a3"/>
        <w:shd w:val="clear" w:color="auto" w:fill="FFFFFF"/>
        <w:spacing w:after="0" w:afterAutospacing="0"/>
        <w:rPr>
          <w:color w:val="000000"/>
          <w:sz w:val="28"/>
          <w:szCs w:val="28"/>
        </w:rPr>
      </w:pPr>
      <w:r w:rsidRPr="00EF69CC">
        <w:rPr>
          <w:color w:val="000000"/>
          <w:sz w:val="28"/>
          <w:szCs w:val="28"/>
        </w:rPr>
        <w:t xml:space="preserve">- общий стаж работы; </w:t>
      </w:r>
    </w:p>
    <w:p w:rsidR="00EF69CC" w:rsidRPr="00EF69CC" w:rsidRDefault="00EF69CC" w:rsidP="00EF69CC">
      <w:pPr>
        <w:pStyle w:val="a3"/>
        <w:shd w:val="clear" w:color="auto" w:fill="FFFFFF"/>
        <w:spacing w:after="0" w:afterAutospacing="0"/>
        <w:rPr>
          <w:color w:val="000000"/>
          <w:sz w:val="28"/>
          <w:szCs w:val="28"/>
        </w:rPr>
      </w:pPr>
      <w:r w:rsidRPr="00EF69CC">
        <w:rPr>
          <w:color w:val="000000"/>
          <w:sz w:val="28"/>
          <w:szCs w:val="28"/>
        </w:rPr>
        <w:t>- стаж работы по специальности;</w:t>
      </w:r>
    </w:p>
    <w:p w:rsidR="00EF69CC" w:rsidRPr="00EF69CC" w:rsidRDefault="00EF69CC" w:rsidP="00EF69CC">
      <w:pPr>
        <w:pStyle w:val="a3"/>
        <w:shd w:val="clear" w:color="auto" w:fill="FFFFFF"/>
        <w:spacing w:after="0" w:afterAutospacing="0"/>
        <w:rPr>
          <w:color w:val="000000"/>
          <w:sz w:val="28"/>
          <w:szCs w:val="28"/>
        </w:rPr>
      </w:pPr>
      <w:r w:rsidRPr="00EF69CC">
        <w:rPr>
          <w:color w:val="000000"/>
          <w:sz w:val="28"/>
          <w:szCs w:val="28"/>
        </w:rPr>
        <w:t xml:space="preserve"> - иная информация о работниках ДОУ, на размещение которой имеет их письменное согласие (в том числе – на размещение фотографий) (вправе разместить).</w:t>
      </w:r>
    </w:p>
    <w:p w:rsidR="00EF69CC" w:rsidRPr="00EF69CC" w:rsidRDefault="00EF69CC" w:rsidP="00EF69CC">
      <w:pPr>
        <w:pStyle w:val="a3"/>
        <w:shd w:val="clear" w:color="auto" w:fill="FFFFFF"/>
        <w:spacing w:after="0" w:afterAutospacing="0"/>
        <w:rPr>
          <w:color w:val="000000"/>
          <w:sz w:val="28"/>
          <w:szCs w:val="28"/>
        </w:rPr>
      </w:pPr>
      <w:r w:rsidRPr="00EF69CC">
        <w:rPr>
          <w:color w:val="000000"/>
          <w:sz w:val="28"/>
          <w:szCs w:val="28"/>
        </w:rPr>
        <w:t xml:space="preserve"> 2.7. ДОУ обязано по письменному требованию работника внести изменения размещѐнную о нѐм информацию при условии предоставления подтверждающих документов.</w:t>
      </w:r>
    </w:p>
    <w:p w:rsidR="00EF69CC" w:rsidRPr="00EF69CC" w:rsidRDefault="00EF69CC" w:rsidP="00EF69CC">
      <w:pPr>
        <w:pStyle w:val="a3"/>
        <w:shd w:val="clear" w:color="auto" w:fill="FFFFFF"/>
        <w:spacing w:after="0" w:afterAutospacing="0"/>
        <w:rPr>
          <w:b/>
          <w:color w:val="000000"/>
          <w:sz w:val="28"/>
          <w:szCs w:val="28"/>
        </w:rPr>
      </w:pPr>
      <w:r w:rsidRPr="00EF69CC">
        <w:rPr>
          <w:b/>
          <w:color w:val="000000"/>
          <w:sz w:val="28"/>
          <w:szCs w:val="28"/>
        </w:rPr>
        <w:t xml:space="preserve"> 3. Ответственность ДОУ.</w:t>
      </w:r>
    </w:p>
    <w:p w:rsidR="00EF69CC" w:rsidRPr="00EF69CC" w:rsidRDefault="00EF69CC" w:rsidP="00EF69CC">
      <w:pPr>
        <w:pStyle w:val="a3"/>
        <w:shd w:val="clear" w:color="auto" w:fill="FFFFFF"/>
        <w:spacing w:after="0" w:afterAutospacing="0"/>
        <w:rPr>
          <w:color w:val="000000"/>
          <w:sz w:val="28"/>
          <w:szCs w:val="28"/>
        </w:rPr>
      </w:pPr>
      <w:r w:rsidRPr="00EF69CC">
        <w:rPr>
          <w:color w:val="000000"/>
          <w:sz w:val="28"/>
          <w:szCs w:val="28"/>
        </w:rPr>
        <w:t xml:space="preserve"> 3.1. ДОУ осуществляет раскрытие информации (в т.ч. персональных данных) в соответствии с требованиями законодательства РФ. </w:t>
      </w:r>
    </w:p>
    <w:p w:rsidR="00EF69CC" w:rsidRPr="00EF69CC" w:rsidRDefault="00EF69CC" w:rsidP="00EF69CC">
      <w:pPr>
        <w:pStyle w:val="a3"/>
        <w:shd w:val="clear" w:color="auto" w:fill="FFFFFF"/>
        <w:spacing w:after="0" w:afterAutospacing="0"/>
        <w:rPr>
          <w:color w:val="000000"/>
          <w:sz w:val="28"/>
          <w:szCs w:val="28"/>
        </w:rPr>
      </w:pPr>
      <w:r w:rsidRPr="00EF69CC">
        <w:rPr>
          <w:color w:val="000000"/>
          <w:sz w:val="28"/>
          <w:szCs w:val="28"/>
        </w:rPr>
        <w:t>3.2. ДОУ обеспечивает обработку и хранение информации о своих работниках, а также иных субъектах персональных данных способами, обеспечивающими максимальную защищѐнность такой информации от неправомерного использования в соответствии с требованиями Федерального закона от 27.07.2006 № 152 – ФЗ «О персональных данных», Положением о порядке обработки и защите данных.</w:t>
      </w:r>
    </w:p>
    <w:p w:rsidR="00515C84" w:rsidRPr="00EF69CC" w:rsidRDefault="00EF69CC" w:rsidP="00EF69CC">
      <w:pPr>
        <w:pStyle w:val="a3"/>
        <w:shd w:val="clear" w:color="auto" w:fill="FFFFFF"/>
        <w:spacing w:after="0" w:afterAutospacing="0"/>
        <w:rPr>
          <w:color w:val="000000"/>
          <w:sz w:val="28"/>
          <w:szCs w:val="28"/>
        </w:rPr>
      </w:pPr>
      <w:r w:rsidRPr="00EF69CC">
        <w:rPr>
          <w:color w:val="000000"/>
          <w:sz w:val="28"/>
          <w:szCs w:val="28"/>
        </w:rPr>
        <w:t xml:space="preserve"> 3.3. ДОУ несѐт ответственность в порядке и на условиях, устанавливаемых законодательством РФ, за возможный ущерб, причинѐнный в результате неправомерного использования информации третьими лицами.</w:t>
      </w:r>
    </w:p>
    <w:p w:rsidR="004066F1" w:rsidRDefault="0003721F" w:rsidP="00515C84"/>
    <w:sectPr w:rsidR="004066F1" w:rsidSect="002A0F6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721F" w:rsidRDefault="0003721F" w:rsidP="009E68E7">
      <w:pPr>
        <w:spacing w:after="0" w:line="240" w:lineRule="auto"/>
      </w:pPr>
      <w:r>
        <w:separator/>
      </w:r>
    </w:p>
  </w:endnote>
  <w:endnote w:type="continuationSeparator" w:id="0">
    <w:p w:rsidR="0003721F" w:rsidRDefault="0003721F" w:rsidP="009E68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721F" w:rsidRDefault="0003721F" w:rsidP="009E68E7">
      <w:pPr>
        <w:spacing w:after="0" w:line="240" w:lineRule="auto"/>
      </w:pPr>
      <w:r>
        <w:separator/>
      </w:r>
    </w:p>
  </w:footnote>
  <w:footnote w:type="continuationSeparator" w:id="0">
    <w:p w:rsidR="0003721F" w:rsidRDefault="0003721F" w:rsidP="009E68E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101B9C"/>
    <w:multiLevelType w:val="multilevel"/>
    <w:tmpl w:val="7E24C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footnotePr>
    <w:footnote w:id="-1"/>
    <w:footnote w:id="0"/>
  </w:footnotePr>
  <w:endnotePr>
    <w:endnote w:id="-1"/>
    <w:endnote w:id="0"/>
  </w:endnotePr>
  <w:compat/>
  <w:rsids>
    <w:rsidRoot w:val="00515C84"/>
    <w:rsid w:val="0003721F"/>
    <w:rsid w:val="00137FAD"/>
    <w:rsid w:val="001633CA"/>
    <w:rsid w:val="002432D8"/>
    <w:rsid w:val="002A0F60"/>
    <w:rsid w:val="00342DBD"/>
    <w:rsid w:val="00447DF2"/>
    <w:rsid w:val="00453C93"/>
    <w:rsid w:val="00515C84"/>
    <w:rsid w:val="00543009"/>
    <w:rsid w:val="00557036"/>
    <w:rsid w:val="005C46E8"/>
    <w:rsid w:val="007502DC"/>
    <w:rsid w:val="007C2498"/>
    <w:rsid w:val="008076E2"/>
    <w:rsid w:val="00866835"/>
    <w:rsid w:val="009835CF"/>
    <w:rsid w:val="009E68E7"/>
    <w:rsid w:val="00B04DF5"/>
    <w:rsid w:val="00D92708"/>
    <w:rsid w:val="00EE1B18"/>
    <w:rsid w:val="00EF69CC"/>
    <w:rsid w:val="00F444F3"/>
    <w:rsid w:val="00F752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F6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15C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515C84"/>
    <w:pPr>
      <w:spacing w:after="0" w:line="240" w:lineRule="auto"/>
    </w:pPr>
  </w:style>
  <w:style w:type="paragraph" w:styleId="a5">
    <w:name w:val="header"/>
    <w:basedOn w:val="a"/>
    <w:link w:val="a6"/>
    <w:uiPriority w:val="99"/>
    <w:semiHidden/>
    <w:unhideWhenUsed/>
    <w:rsid w:val="009E68E7"/>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9E68E7"/>
  </w:style>
  <w:style w:type="paragraph" w:styleId="a7">
    <w:name w:val="footer"/>
    <w:basedOn w:val="a"/>
    <w:link w:val="a8"/>
    <w:uiPriority w:val="99"/>
    <w:semiHidden/>
    <w:unhideWhenUsed/>
    <w:rsid w:val="009E68E7"/>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9E68E7"/>
  </w:style>
  <w:style w:type="character" w:styleId="a9">
    <w:name w:val="Hyperlink"/>
    <w:basedOn w:val="a0"/>
    <w:uiPriority w:val="99"/>
    <w:unhideWhenUsed/>
    <w:rsid w:val="00EF69CC"/>
    <w:rPr>
      <w:color w:val="0000FF" w:themeColor="hyperlink"/>
      <w:u w:val="single"/>
    </w:rPr>
  </w:style>
  <w:style w:type="paragraph" w:styleId="aa">
    <w:name w:val="Balloon Text"/>
    <w:basedOn w:val="a"/>
    <w:link w:val="ab"/>
    <w:uiPriority w:val="99"/>
    <w:semiHidden/>
    <w:unhideWhenUsed/>
    <w:rsid w:val="00B04DF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04DF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5687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2E07C7-8EB2-4679-B597-55E10BA03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Pages>
  <Words>1205</Words>
  <Characters>6870</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LENOVO1</cp:lastModifiedBy>
  <cp:revision>10</cp:revision>
  <cp:lastPrinted>2017-12-06T12:49:00Z</cp:lastPrinted>
  <dcterms:created xsi:type="dcterms:W3CDTF">2017-12-06T12:41:00Z</dcterms:created>
  <dcterms:modified xsi:type="dcterms:W3CDTF">2018-03-22T14:10:00Z</dcterms:modified>
</cp:coreProperties>
</file>